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F4532" w14:textId="552A4F3D" w:rsidR="00762189" w:rsidRDefault="0020173B" w:rsidP="0020173B">
      <w:pPr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Kompleksowe wykonanie wraz z materiałem instalacji wewnętrznych sanitarnych, wody, CO na stacji paliw na SP </w:t>
      </w:r>
      <w:r w:rsidR="00375DFA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Białystok, Jana Pawła 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w zakresie:</w:t>
      </w:r>
    </w:p>
    <w:p w14:paraId="694E72F7" w14:textId="4FFDA83F" w:rsidR="00CC20B7" w:rsidRDefault="0020173B" w:rsidP="0020173B">
      <w:pPr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- wykonanie instalacji wody zimnej i instalacji wody ciepłej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- wykonanie instalacji wody cyrkulacyjnej,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- wykonanie pionów kanalizacyjnych i podejść kanalizacyjnych (odprowadzenie skroplin po stronie dostawcy klimatyzacji),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- wykonanie instalacji ściekó</w:t>
      </w:r>
      <w:r w:rsidR="00C835A9">
        <w:rPr>
          <w:rFonts w:ascii="Arial" w:hAnsi="Arial" w:cs="Arial"/>
          <w:color w:val="000000"/>
          <w:sz w:val="16"/>
          <w:szCs w:val="16"/>
          <w:shd w:val="clear" w:color="auto" w:fill="FFFFFF"/>
        </w:rPr>
        <w:t>w technologicznych na pawilonie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- wykonanie instalacji odprowadzenia wód deszczowych z dachu (bez montażu </w:t>
      </w:r>
      <w:r w:rsidR="00C835A9">
        <w:rPr>
          <w:rFonts w:ascii="Arial" w:hAnsi="Arial" w:cs="Arial"/>
          <w:color w:val="000000"/>
          <w:sz w:val="16"/>
          <w:szCs w:val="16"/>
          <w:shd w:val="clear" w:color="auto" w:fill="FFFFFF"/>
        </w:rPr>
        <w:t>wpustów dachowych) na pawilonie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- instalacja centralnego ogrzewania od </w:t>
      </w:r>
      <w:r w:rsidR="00735A7D">
        <w:rPr>
          <w:rFonts w:ascii="Arial" w:hAnsi="Arial" w:cs="Arial"/>
          <w:color w:val="000000"/>
          <w:sz w:val="16"/>
          <w:szCs w:val="16"/>
          <w:shd w:val="clear" w:color="auto" w:fill="FFFFFF"/>
        </w:rPr>
        <w:t>włączenia się do rozdzielacza</w:t>
      </w:r>
      <w:r w:rsidR="00E753B5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pomp ciepła</w:t>
      </w:r>
      <w:r w:rsidR="00735A7D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do wszystkich odbiorników na obiekcie </w:t>
      </w:r>
      <w:r w:rsidR="00382CFD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pawilonu 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w zakresie: pętli ogrzewania podłogowego, armatury, </w:t>
      </w:r>
      <w:r w:rsidR="00735A7D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grzejników, 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osprzętu hydraulicznego, rozdzielac</w:t>
      </w:r>
      <w:r w:rsidR="00735A7D">
        <w:rPr>
          <w:rFonts w:ascii="Arial" w:hAnsi="Arial" w:cs="Arial"/>
          <w:color w:val="000000"/>
          <w:sz w:val="16"/>
          <w:szCs w:val="16"/>
          <w:shd w:val="clear" w:color="auto" w:fill="FFFFFF"/>
        </w:rPr>
        <w:t>zy podłogowych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(dobór rozdzielaczy do uzgodnienia z projektantem) </w:t>
      </w:r>
      <w:r w:rsidR="00E126E8"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  <w:t>- montaż hydrauliczny</w:t>
      </w:r>
      <w:r w:rsidR="00F75DF3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</w:t>
      </w:r>
      <w:r w:rsidR="00E126E8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kurtyny powietrznej wraz z instalacją </w:t>
      </w:r>
      <w:r w:rsidR="00F75DF3">
        <w:rPr>
          <w:rFonts w:ascii="Arial" w:hAnsi="Arial" w:cs="Arial"/>
          <w:color w:val="000000"/>
          <w:sz w:val="16"/>
          <w:szCs w:val="16"/>
          <w:shd w:val="clear" w:color="auto" w:fill="FFFFFF"/>
        </w:rPr>
        <w:t>sterującą</w:t>
      </w:r>
      <w:r w:rsidR="00735A7D"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  <w:t>- w</w:t>
      </w:r>
      <w:r w:rsidR="00735A7D" w:rsidRPr="00735A7D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ykonanie obiegu grzewczo – chłodniczego w przestrzeni sufitowej do nagrzewnic, </w:t>
      </w:r>
      <w:proofErr w:type="spellStart"/>
      <w:r w:rsidR="00735A7D" w:rsidRPr="00735A7D">
        <w:rPr>
          <w:rFonts w:ascii="Arial" w:hAnsi="Arial" w:cs="Arial"/>
          <w:color w:val="000000"/>
          <w:sz w:val="16"/>
          <w:szCs w:val="16"/>
          <w:shd w:val="clear" w:color="auto" w:fill="FFFFFF"/>
        </w:rPr>
        <w:t>klimakonwektorów</w:t>
      </w:r>
      <w:proofErr w:type="spellEnd"/>
      <w:r w:rsidR="00735A7D" w:rsidRPr="00735A7D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i central wentylacyjnych</w:t>
      </w:r>
      <w:r w:rsidR="00735A7D"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  <w:t>- wykonanie instalacji automatyki dla instalacji podłogowej</w:t>
      </w:r>
      <w:r w:rsidR="00735A7D"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  <w:t xml:space="preserve">- płukanie, dostawa i napełnienie instalacji </w:t>
      </w:r>
      <w:r w:rsidR="00E753B5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odbiorczych </w:t>
      </w:r>
      <w:r w:rsidR="00735A7D">
        <w:rPr>
          <w:rFonts w:ascii="Arial" w:hAnsi="Arial" w:cs="Arial"/>
          <w:color w:val="000000"/>
          <w:sz w:val="16"/>
          <w:szCs w:val="16"/>
          <w:shd w:val="clear" w:color="auto" w:fill="FFFFFF"/>
        </w:rPr>
        <w:t>glikolem</w:t>
      </w:r>
      <w:r w:rsidR="007C28CB"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- montaż kratek ściekowych posadzkowych,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- dostawa i montaż armatury i ceramiki sanitarnej</w:t>
      </w:r>
      <w:r w:rsidR="0046664C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zgodnej z standardem Orlen SA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- podłączenia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wod-kan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zaplecza gastronomicznego, kuchennego oraz sanitarnego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- podłączenie mebli do układu kanalizacji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- montaż osprzętu hydraulicznego</w:t>
      </w:r>
      <w:r w:rsidR="007970DB"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  <w:t>- wykonanie izolacji cieplnej wykonanych instalacji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- wykonanie prób szczelności instalacji wraz z protokołami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  <w:t xml:space="preserve">- </w:t>
      </w:r>
      <w:r w:rsidR="00CC20B7">
        <w:rPr>
          <w:rFonts w:ascii="Arial" w:hAnsi="Arial" w:cs="Arial"/>
          <w:color w:val="000000"/>
          <w:sz w:val="16"/>
          <w:szCs w:val="16"/>
          <w:shd w:val="clear" w:color="auto" w:fill="FFFFFF"/>
        </w:rPr>
        <w:t>uczestnictwo w uruchomieniu</w:t>
      </w:r>
      <w:r w:rsidR="00073E74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i odbiorach </w:t>
      </w:r>
      <w:r w:rsidR="00CC20B7">
        <w:rPr>
          <w:rFonts w:ascii="Arial" w:hAnsi="Arial" w:cs="Arial"/>
          <w:color w:val="000000"/>
          <w:sz w:val="16"/>
          <w:szCs w:val="16"/>
          <w:shd w:val="clear" w:color="auto" w:fill="FFFFFF"/>
        </w:rPr>
        <w:t>instalacji</w:t>
      </w:r>
      <w:r w:rsidR="00C60E0D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</w:t>
      </w:r>
      <w:r w:rsidR="00375DFA">
        <w:rPr>
          <w:rFonts w:ascii="Arial" w:hAnsi="Arial" w:cs="Arial"/>
          <w:color w:val="000000"/>
          <w:sz w:val="16"/>
          <w:szCs w:val="16"/>
          <w:shd w:val="clear" w:color="auto" w:fill="FFFFFF"/>
        </w:rPr>
        <w:t>pomp ciepła</w:t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Bezwzględnie wymagana jest ścisła współpraca i koordynacja prac z </w:t>
      </w:r>
      <w:r w:rsidR="00375DFA">
        <w:rPr>
          <w:rFonts w:ascii="Arial" w:hAnsi="Arial" w:cs="Arial"/>
          <w:color w:val="000000"/>
          <w:sz w:val="16"/>
          <w:szCs w:val="16"/>
          <w:shd w:val="clear" w:color="auto" w:fill="FFFFFF"/>
        </w:rPr>
        <w:t>wykonawcą instalacji pomp ciepła.</w:t>
      </w:r>
      <w:r w:rsidR="009169C0"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</w:r>
    </w:p>
    <w:p w14:paraId="019D6BD7" w14:textId="4EBBE941" w:rsidR="00EB4788" w:rsidRPr="00BE7DC3" w:rsidRDefault="00CC20B7" w:rsidP="0020173B">
      <w:pPr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Lokalizacje rozdzielaczy instalacji podłogowej do ustalenia na etapie wykonawczym.</w:t>
      </w:r>
      <w:r w:rsidR="0020173B">
        <w:rPr>
          <w:rFonts w:ascii="Arial" w:hAnsi="Arial" w:cs="Arial"/>
          <w:color w:val="000000"/>
          <w:sz w:val="16"/>
          <w:szCs w:val="16"/>
        </w:rPr>
        <w:br/>
      </w:r>
      <w:r w:rsidR="00FE6F4E">
        <w:rPr>
          <w:rFonts w:ascii="Arial" w:hAnsi="Arial" w:cs="Arial"/>
          <w:color w:val="000000"/>
          <w:sz w:val="16"/>
          <w:szCs w:val="16"/>
        </w:rPr>
        <w:t xml:space="preserve">Instalacja wentylacji oraz dostawa i </w:t>
      </w:r>
      <w:r w:rsidR="00E753B5">
        <w:rPr>
          <w:rFonts w:ascii="Arial" w:hAnsi="Arial" w:cs="Arial"/>
          <w:color w:val="000000"/>
          <w:sz w:val="16"/>
          <w:szCs w:val="16"/>
        </w:rPr>
        <w:t>montaż</w:t>
      </w:r>
      <w:r w:rsidR="00FE6F4E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="00FE6F4E">
        <w:rPr>
          <w:rFonts w:ascii="Arial" w:hAnsi="Arial" w:cs="Arial"/>
          <w:color w:val="000000"/>
          <w:sz w:val="16"/>
          <w:szCs w:val="16"/>
        </w:rPr>
        <w:t>klimakonwektorów</w:t>
      </w:r>
      <w:proofErr w:type="spellEnd"/>
      <w:r w:rsidR="00FE6F4E">
        <w:rPr>
          <w:rFonts w:ascii="Arial" w:hAnsi="Arial" w:cs="Arial"/>
          <w:color w:val="000000"/>
          <w:sz w:val="16"/>
          <w:szCs w:val="16"/>
        </w:rPr>
        <w:t xml:space="preserve"> poza zakresem.</w:t>
      </w:r>
      <w:r w:rsidR="0020173B">
        <w:rPr>
          <w:rFonts w:ascii="Arial" w:hAnsi="Arial" w:cs="Arial"/>
          <w:color w:val="000000"/>
          <w:sz w:val="16"/>
          <w:szCs w:val="16"/>
        </w:rPr>
        <w:br/>
      </w:r>
      <w:r w:rsidR="0020173B">
        <w:rPr>
          <w:rFonts w:ascii="Arial" w:hAnsi="Arial" w:cs="Arial"/>
          <w:color w:val="000000"/>
          <w:sz w:val="16"/>
          <w:szCs w:val="16"/>
          <w:shd w:val="clear" w:color="auto" w:fill="FFFFFF"/>
        </w:rPr>
        <w:t>Wszystkie prace należy wykonać zgodnie z dokumentacją projektową</w:t>
      </w:r>
      <w:r w:rsidR="00375DFA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</w:t>
      </w:r>
      <w:r w:rsidR="0020173B">
        <w:rPr>
          <w:rFonts w:ascii="Arial" w:hAnsi="Arial" w:cs="Arial"/>
          <w:color w:val="000000"/>
          <w:sz w:val="16"/>
          <w:szCs w:val="16"/>
          <w:shd w:val="clear" w:color="auto" w:fill="FFFFFF"/>
        </w:rPr>
        <w:t>obowiązującymi normami i przepisami branżowymi, standardem Orlen</w:t>
      </w:r>
      <w:r w:rsidR="00CC6F90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SA</w:t>
      </w:r>
      <w:r w:rsidR="0020173B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oraz wskazówkami dostawców Inwestorskich oraz dostarczyć dokumentacje powykonawczą w formie papierowej i elektronicznej w dwóch egzemplarzach.</w:t>
      </w:r>
      <w:r w:rsidR="009169C0"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</w:r>
      <w:r w:rsidR="009169C0">
        <w:rPr>
          <w:rFonts w:ascii="Arial" w:hAnsi="Arial" w:cs="Arial"/>
          <w:color w:val="000000"/>
          <w:sz w:val="16"/>
          <w:szCs w:val="16"/>
        </w:rPr>
        <w:t>Po stronie wykonawcy jest konieczność zapewnienia Kierownika Robót Branżowych</w:t>
      </w:r>
      <w:r w:rsidR="009169C0">
        <w:rPr>
          <w:rFonts w:ascii="Arial" w:hAnsi="Arial" w:cs="Arial"/>
          <w:color w:val="000000"/>
          <w:sz w:val="16"/>
          <w:szCs w:val="16"/>
        </w:rPr>
        <w:br/>
      </w:r>
      <w:r w:rsidR="0020173B">
        <w:rPr>
          <w:rFonts w:ascii="Arial" w:hAnsi="Arial" w:cs="Arial"/>
          <w:color w:val="000000"/>
          <w:sz w:val="16"/>
          <w:szCs w:val="16"/>
        </w:rPr>
        <w:br/>
      </w:r>
      <w:r w:rsidR="0020173B">
        <w:rPr>
          <w:rFonts w:ascii="Arial" w:hAnsi="Arial" w:cs="Arial"/>
          <w:color w:val="000000"/>
          <w:sz w:val="16"/>
          <w:szCs w:val="16"/>
          <w:shd w:val="clear" w:color="auto" w:fill="FFFFFF"/>
        </w:rPr>
        <w:t>Wykonawca zobowiązany jest do przeprowadzenia dezynfekcji instalacji wody i przedstawienia pozytywnych wyników badania próbek wody (bakteriologia i fizykochemia).</w:t>
      </w:r>
      <w:r w:rsidR="0020173B">
        <w:rPr>
          <w:rFonts w:ascii="Arial" w:hAnsi="Arial" w:cs="Arial"/>
          <w:color w:val="000000"/>
          <w:sz w:val="16"/>
          <w:szCs w:val="16"/>
        </w:rPr>
        <w:br/>
      </w:r>
      <w:r w:rsidR="0020173B">
        <w:rPr>
          <w:rFonts w:ascii="Arial" w:hAnsi="Arial" w:cs="Arial"/>
          <w:color w:val="000000"/>
          <w:sz w:val="16"/>
          <w:szCs w:val="16"/>
        </w:rPr>
        <w:br/>
      </w:r>
      <w:r w:rsidR="0020173B">
        <w:rPr>
          <w:rFonts w:ascii="Arial" w:hAnsi="Arial" w:cs="Arial"/>
          <w:color w:val="000000"/>
          <w:sz w:val="16"/>
          <w:szCs w:val="16"/>
          <w:shd w:val="clear" w:color="auto" w:fill="FFFFFF"/>
        </w:rPr>
        <w:t>Przewidywane rozpoczęcie prac:</w:t>
      </w:r>
      <w:r w:rsidR="00375DFA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</w:t>
      </w:r>
      <w:r w:rsidR="00C60E0D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pozostałe prace: od ok. </w:t>
      </w:r>
      <w:r w:rsidR="00FE6F4E">
        <w:rPr>
          <w:rFonts w:ascii="Arial" w:hAnsi="Arial" w:cs="Arial"/>
          <w:color w:val="000000"/>
          <w:sz w:val="16"/>
          <w:szCs w:val="16"/>
          <w:shd w:val="clear" w:color="auto" w:fill="FFFFFF"/>
        </w:rPr>
        <w:t>24</w:t>
      </w:r>
      <w:r w:rsidR="00C60E0D">
        <w:rPr>
          <w:rFonts w:ascii="Arial" w:hAnsi="Arial" w:cs="Arial"/>
          <w:color w:val="000000"/>
          <w:sz w:val="16"/>
          <w:szCs w:val="16"/>
          <w:shd w:val="clear" w:color="auto" w:fill="FFFFFF"/>
        </w:rPr>
        <w:t>.0</w:t>
      </w:r>
      <w:r w:rsidR="00FE6F4E">
        <w:rPr>
          <w:rFonts w:ascii="Arial" w:hAnsi="Arial" w:cs="Arial"/>
          <w:color w:val="000000"/>
          <w:sz w:val="16"/>
          <w:szCs w:val="16"/>
          <w:shd w:val="clear" w:color="auto" w:fill="FFFFFF"/>
        </w:rPr>
        <w:t>6</w:t>
      </w:r>
      <w:r w:rsidR="00C60E0D">
        <w:rPr>
          <w:rFonts w:ascii="Arial" w:hAnsi="Arial" w:cs="Arial"/>
          <w:color w:val="000000"/>
          <w:sz w:val="16"/>
          <w:szCs w:val="16"/>
          <w:shd w:val="clear" w:color="auto" w:fill="FFFFFF"/>
        </w:rPr>
        <w:t>.202</w:t>
      </w:r>
      <w:r w:rsidR="00FE6F4E">
        <w:rPr>
          <w:rFonts w:ascii="Arial" w:hAnsi="Arial" w:cs="Arial"/>
          <w:color w:val="000000"/>
          <w:sz w:val="16"/>
          <w:szCs w:val="16"/>
          <w:shd w:val="clear" w:color="auto" w:fill="FFFFFF"/>
        </w:rPr>
        <w:t>6</w:t>
      </w:r>
      <w:r w:rsidR="00C60E0D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na okres </w:t>
      </w:r>
      <w:r w:rsidR="00C65158">
        <w:rPr>
          <w:rFonts w:ascii="Arial" w:hAnsi="Arial" w:cs="Arial"/>
          <w:color w:val="000000"/>
          <w:sz w:val="16"/>
          <w:szCs w:val="16"/>
          <w:shd w:val="clear" w:color="auto" w:fill="FFFFFF"/>
        </w:rPr>
        <w:t>4</w:t>
      </w:r>
      <w:r w:rsidR="00C60E0D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tygodni</w:t>
      </w:r>
      <w:r w:rsidR="0020173B">
        <w:rPr>
          <w:rFonts w:ascii="Arial" w:hAnsi="Arial" w:cs="Arial"/>
          <w:color w:val="000000"/>
          <w:sz w:val="16"/>
          <w:szCs w:val="16"/>
        </w:rPr>
        <w:br/>
      </w:r>
      <w:r w:rsidR="0020173B">
        <w:rPr>
          <w:rFonts w:ascii="Arial" w:hAnsi="Arial" w:cs="Arial"/>
          <w:color w:val="000000"/>
          <w:sz w:val="16"/>
          <w:szCs w:val="16"/>
        </w:rPr>
        <w:br/>
      </w:r>
    </w:p>
    <w:sectPr w:rsidR="00EB4788" w:rsidRPr="00BE7D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48A"/>
    <w:rsid w:val="000506B9"/>
    <w:rsid w:val="00063879"/>
    <w:rsid w:val="000666F9"/>
    <w:rsid w:val="00073E74"/>
    <w:rsid w:val="001A6BEA"/>
    <w:rsid w:val="001D23AD"/>
    <w:rsid w:val="0020173B"/>
    <w:rsid w:val="00243A31"/>
    <w:rsid w:val="00375DFA"/>
    <w:rsid w:val="00382CFD"/>
    <w:rsid w:val="0046664C"/>
    <w:rsid w:val="004F1362"/>
    <w:rsid w:val="005F3FFB"/>
    <w:rsid w:val="0063442C"/>
    <w:rsid w:val="006A2852"/>
    <w:rsid w:val="006E5EC5"/>
    <w:rsid w:val="00735A7D"/>
    <w:rsid w:val="00762189"/>
    <w:rsid w:val="0077148A"/>
    <w:rsid w:val="007970DB"/>
    <w:rsid w:val="007C28CB"/>
    <w:rsid w:val="009125CD"/>
    <w:rsid w:val="009169C0"/>
    <w:rsid w:val="00947DD2"/>
    <w:rsid w:val="009C3D52"/>
    <w:rsid w:val="009F5834"/>
    <w:rsid w:val="00B56BFE"/>
    <w:rsid w:val="00BA73AE"/>
    <w:rsid w:val="00BE4A4D"/>
    <w:rsid w:val="00BE7DC3"/>
    <w:rsid w:val="00C60E0D"/>
    <w:rsid w:val="00C65158"/>
    <w:rsid w:val="00C835A9"/>
    <w:rsid w:val="00CC20B7"/>
    <w:rsid w:val="00CC6F90"/>
    <w:rsid w:val="00CF7599"/>
    <w:rsid w:val="00E126E8"/>
    <w:rsid w:val="00E753B5"/>
    <w:rsid w:val="00EB4788"/>
    <w:rsid w:val="00EC3C97"/>
    <w:rsid w:val="00F561E2"/>
    <w:rsid w:val="00F75DF3"/>
    <w:rsid w:val="00FE6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7E5AD"/>
  <w15:chartTrackingRefBased/>
  <w15:docId w15:val="{88B3CAA2-F014-4FDF-BAA8-3B0396BAC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A28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28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352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Karpierz Tomasz (BUD)</dc:creator>
  <cp:keywords/>
  <dc:description/>
  <cp:lastModifiedBy>Karpierz Tomasz (BUD)</cp:lastModifiedBy>
  <cp:revision>10</cp:revision>
  <cp:lastPrinted>2023-03-08T13:00:00Z</cp:lastPrinted>
  <dcterms:created xsi:type="dcterms:W3CDTF">2024-11-18T10:15:00Z</dcterms:created>
  <dcterms:modified xsi:type="dcterms:W3CDTF">2026-05-22T11:47:00Z</dcterms:modified>
</cp:coreProperties>
</file>